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F67DA" w14:textId="0FF7DF94" w:rsidR="005A0A61" w:rsidRDefault="001B4596" w:rsidP="005A0A61">
      <w:pPr>
        <w:pStyle w:val="Standard"/>
        <w:rPr>
          <w:rFonts w:cs="Times New Roman"/>
          <w:sz w:val="28"/>
          <w:szCs w:val="28"/>
        </w:rPr>
      </w:pPr>
      <w:r>
        <w:rPr>
          <w:rFonts w:cs="Times New Roman"/>
          <w:noProof/>
          <w:sz w:val="28"/>
          <w:szCs w:val="28"/>
        </w:rPr>
        <w:drawing>
          <wp:anchor distT="0" distB="0" distL="114300" distR="114300" simplePos="0" relativeHeight="251658240" behindDoc="1" locked="0" layoutInCell="1" allowOverlap="1" wp14:anchorId="3861816C" wp14:editId="260A1059">
            <wp:simplePos x="0" y="0"/>
            <wp:positionH relativeFrom="column">
              <wp:posOffset>2337435</wp:posOffset>
            </wp:positionH>
            <wp:positionV relativeFrom="paragraph">
              <wp:posOffset>-776605</wp:posOffset>
            </wp:positionV>
            <wp:extent cx="1000125" cy="1533525"/>
            <wp:effectExtent l="0" t="0" r="9525" b="9525"/>
            <wp:wrapNone/>
            <wp:docPr id="121242414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0125" cy="1533525"/>
                    </a:xfrm>
                    <a:prstGeom prst="rect">
                      <a:avLst/>
                    </a:prstGeom>
                    <a:noFill/>
                  </pic:spPr>
                </pic:pic>
              </a:graphicData>
            </a:graphic>
            <wp14:sizeRelH relativeFrom="page">
              <wp14:pctWidth>0</wp14:pctWidth>
            </wp14:sizeRelH>
            <wp14:sizeRelV relativeFrom="page">
              <wp14:pctHeight>0</wp14:pctHeight>
            </wp14:sizeRelV>
          </wp:anchor>
        </w:drawing>
      </w:r>
    </w:p>
    <w:p w14:paraId="2BB29F10" w14:textId="50C77C49" w:rsidR="001B4596" w:rsidRDefault="001B4596" w:rsidP="005A0A61">
      <w:pPr>
        <w:pStyle w:val="Standard"/>
        <w:jc w:val="both"/>
        <w:rPr>
          <w:rFonts w:cs="Times New Roman"/>
          <w:b/>
          <w:bCs/>
        </w:rPr>
      </w:pPr>
    </w:p>
    <w:p w14:paraId="02AB9258" w14:textId="77777777" w:rsidR="001B4596" w:rsidRDefault="001B4596" w:rsidP="005A0A61">
      <w:pPr>
        <w:pStyle w:val="Standard"/>
        <w:jc w:val="both"/>
        <w:rPr>
          <w:rFonts w:cs="Times New Roman"/>
          <w:b/>
          <w:bCs/>
        </w:rPr>
      </w:pPr>
    </w:p>
    <w:p w14:paraId="0F26A7AA" w14:textId="77777777" w:rsidR="001B4596" w:rsidRDefault="001B4596" w:rsidP="005A0A61">
      <w:pPr>
        <w:pStyle w:val="Standard"/>
        <w:jc w:val="both"/>
        <w:rPr>
          <w:rFonts w:cs="Times New Roman"/>
          <w:b/>
          <w:bCs/>
        </w:rPr>
      </w:pPr>
    </w:p>
    <w:p w14:paraId="29B0CE32" w14:textId="77777777" w:rsidR="001B4596" w:rsidRDefault="001B4596" w:rsidP="005A0A61">
      <w:pPr>
        <w:pStyle w:val="Standard"/>
        <w:jc w:val="both"/>
        <w:rPr>
          <w:rFonts w:cs="Times New Roman"/>
          <w:b/>
          <w:bCs/>
        </w:rPr>
      </w:pPr>
    </w:p>
    <w:p w14:paraId="296FCD1F" w14:textId="58FAD456" w:rsidR="005A0A61" w:rsidRDefault="005A0A61" w:rsidP="005A0A61">
      <w:pPr>
        <w:pStyle w:val="Standard"/>
        <w:jc w:val="both"/>
      </w:pPr>
      <w:r>
        <w:rPr>
          <w:rFonts w:cs="Times New Roman"/>
          <w:b/>
          <w:bCs/>
        </w:rPr>
        <w:t>BRENDOLA</w:t>
      </w:r>
    </w:p>
    <w:p w14:paraId="411CD735" w14:textId="77777777" w:rsidR="005A0A61" w:rsidRDefault="005A0A61" w:rsidP="005A0A61">
      <w:pPr>
        <w:pStyle w:val="Standard"/>
        <w:jc w:val="both"/>
        <w:rPr>
          <w:rFonts w:cs="Times New Roman"/>
        </w:rPr>
      </w:pPr>
    </w:p>
    <w:p w14:paraId="0A78E7E5" w14:textId="3118C3EB" w:rsidR="005A0A61" w:rsidRDefault="005A0A61" w:rsidP="005A0A61">
      <w:pPr>
        <w:pStyle w:val="Standard"/>
        <w:jc w:val="both"/>
        <w:rPr>
          <w:rFonts w:cs="Times New Roman"/>
        </w:rPr>
      </w:pPr>
      <w:r>
        <w:rPr>
          <w:rFonts w:cs="Times New Roman"/>
        </w:rPr>
        <w:t>Le attrezzature necessarie per il servizio di raccolta rifiuti vengono consegnate presso l’ufficio bollettazione di Agno Chiampo Ambiente srl.</w:t>
      </w:r>
    </w:p>
    <w:p w14:paraId="5B64F549" w14:textId="77777777" w:rsidR="005A0A61" w:rsidRDefault="005A0A61" w:rsidP="005A0A61">
      <w:pPr>
        <w:pStyle w:val="NormaleWeb"/>
      </w:pPr>
      <w:r>
        <w:t>Per i NUOVI UTENTI verrà consegnato gratuitamente:</w:t>
      </w:r>
    </w:p>
    <w:p w14:paraId="4B22DB18" w14:textId="3F7BA121" w:rsidR="005A0A61" w:rsidRDefault="001B4596" w:rsidP="005A0A61">
      <w:pPr>
        <w:pStyle w:val="NormaleWeb"/>
        <w:numPr>
          <w:ilvl w:val="0"/>
          <w:numId w:val="1"/>
        </w:numPr>
      </w:pPr>
      <w:r>
        <w:t>n. 1 chiave contenitore umido stradale</w:t>
      </w:r>
    </w:p>
    <w:p w14:paraId="4EF65E3E" w14:textId="1D94CE08" w:rsidR="001B4596" w:rsidRDefault="001B4596" w:rsidP="005A0A61">
      <w:pPr>
        <w:pStyle w:val="NormaleWeb"/>
        <w:numPr>
          <w:ilvl w:val="0"/>
          <w:numId w:val="1"/>
        </w:numPr>
      </w:pPr>
      <w:r>
        <w:t>n. 1 bidone secco indifferenziato da lt. 120</w:t>
      </w:r>
    </w:p>
    <w:p w14:paraId="133BFEF0" w14:textId="77777777" w:rsidR="005A0A61" w:rsidRDefault="005A0A61" w:rsidP="005A0A61">
      <w:pPr>
        <w:pStyle w:val="NormaleWeb"/>
        <w:numPr>
          <w:ilvl w:val="0"/>
          <w:numId w:val="1"/>
        </w:numPr>
      </w:pPr>
      <w:r>
        <w:t xml:space="preserve">n. 1 bidoncino per il vetro di colore ROSSO (da 23 Lt.) </w:t>
      </w:r>
    </w:p>
    <w:p w14:paraId="7FB00125" w14:textId="56FAAAB6" w:rsidR="005A0A61" w:rsidRDefault="005A0A61" w:rsidP="005A0A61">
      <w:pPr>
        <w:pStyle w:val="NormaleWeb"/>
        <w:numPr>
          <w:ilvl w:val="0"/>
          <w:numId w:val="1"/>
        </w:numPr>
      </w:pPr>
      <w:r>
        <w:t xml:space="preserve">n. 1 badge per l’accesso all’Ecocentro </w:t>
      </w:r>
      <w:r w:rsidR="0016482F">
        <w:t xml:space="preserve">per le utenze non domestiche </w:t>
      </w:r>
    </w:p>
    <w:p w14:paraId="1E28DEFB" w14:textId="77777777" w:rsidR="005A0A61" w:rsidRDefault="005A0A61" w:rsidP="005A0A61">
      <w:pPr>
        <w:pStyle w:val="NormaleWeb"/>
        <w:numPr>
          <w:ilvl w:val="0"/>
          <w:numId w:val="1"/>
        </w:numPr>
      </w:pPr>
      <w:r>
        <w:t>n. 1 calendario per la raccolta differenziata</w:t>
      </w:r>
    </w:p>
    <w:p w14:paraId="3B6F81A3" w14:textId="77777777" w:rsidR="001B4596" w:rsidRDefault="001B4596" w:rsidP="005A0A61">
      <w:pPr>
        <w:pStyle w:val="Standard"/>
        <w:jc w:val="both"/>
      </w:pPr>
    </w:p>
    <w:p w14:paraId="20FF0473" w14:textId="7AC093D0" w:rsidR="005A0A61" w:rsidRDefault="000F083F" w:rsidP="005A0A61">
      <w:pPr>
        <w:pStyle w:val="Standard"/>
        <w:jc w:val="both"/>
      </w:pPr>
      <w:r>
        <w:t>SOSTITUZIONE del</w:t>
      </w:r>
      <w:r w:rsidR="001B4596">
        <w:t xml:space="preserve"> bidone </w:t>
      </w:r>
      <w:r w:rsidR="005A0A61">
        <w:t xml:space="preserve">vetro (es. perché rotto, rubato) o badge per l’accesso all’ecocentro (es. perché rotto o smarrito): </w:t>
      </w:r>
    </w:p>
    <w:p w14:paraId="725A6B45" w14:textId="77777777" w:rsidR="005A0A61" w:rsidRDefault="005A0A61" w:rsidP="005A0A61">
      <w:pPr>
        <w:pStyle w:val="Standard"/>
        <w:numPr>
          <w:ilvl w:val="0"/>
          <w:numId w:val="2"/>
        </w:numPr>
        <w:jc w:val="both"/>
      </w:pPr>
      <w:r>
        <w:t>per il ritiro di un nuovo bidoncino è necessario restituire il precedente, o in caso di smarrimento, firmare l’autodichiarazione presso lo sportello.</w:t>
      </w:r>
    </w:p>
    <w:p w14:paraId="11D21873" w14:textId="77777777" w:rsidR="005A0A61" w:rsidRDefault="005A0A61" w:rsidP="005A0A61">
      <w:pPr>
        <w:pStyle w:val="Standard"/>
        <w:numPr>
          <w:ilvl w:val="0"/>
          <w:numId w:val="2"/>
        </w:numPr>
        <w:jc w:val="both"/>
      </w:pPr>
      <w:r>
        <w:t>Per il ritiro di un nuovo badge dell’ecocentro è necessario rivolgersi presso lo sportello bollettazione rifiuti di Agno Chiampo Ambiente srl, negli orari di apertura al pubblico</w:t>
      </w:r>
    </w:p>
    <w:p w14:paraId="4400BA49" w14:textId="77777777" w:rsidR="005A0A61" w:rsidRDefault="005A0A61" w:rsidP="005A0A61">
      <w:pPr>
        <w:pStyle w:val="Standard"/>
        <w:jc w:val="both"/>
        <w:rPr>
          <w:rFonts w:cs="Times New Roman"/>
        </w:rPr>
      </w:pPr>
    </w:p>
    <w:p w14:paraId="6AF7596F" w14:textId="77777777" w:rsidR="005A0A61" w:rsidRDefault="005A0A61" w:rsidP="005A0A61">
      <w:pPr>
        <w:pStyle w:val="Standard"/>
        <w:jc w:val="both"/>
      </w:pPr>
      <w:r>
        <w:t xml:space="preserve">SE UN UTENTE HA LA NECESSITA’ DI UN 2° BIDONCINO DEL VETRO: </w:t>
      </w:r>
    </w:p>
    <w:p w14:paraId="724B4BD7" w14:textId="3FCD23C1" w:rsidR="00991DAE" w:rsidRDefault="00991DAE" w:rsidP="00991DAE">
      <w:pPr>
        <w:pStyle w:val="NormaleWeb"/>
        <w:numPr>
          <w:ilvl w:val="0"/>
          <w:numId w:val="3"/>
        </w:numPr>
        <w:tabs>
          <w:tab w:val="left" w:pos="0"/>
        </w:tabs>
        <w:jc w:val="both"/>
      </w:pPr>
      <w:r>
        <w:t xml:space="preserve">Per quanto riguarda il 2° bidone del vetro, i cittadini potranno acquistarlo tramite pagamento tramite </w:t>
      </w:r>
      <w:proofErr w:type="spellStart"/>
      <w:r>
        <w:t>pagoPa</w:t>
      </w:r>
      <w:proofErr w:type="spellEnd"/>
      <w:r>
        <w:t xml:space="preserve"> secondo le seguenti modalità: all’interno del sito del Comune di Brendola, entrare nella sezione </w:t>
      </w:r>
      <w:proofErr w:type="spellStart"/>
      <w:r>
        <w:t>pagoPA</w:t>
      </w:r>
      <w:proofErr w:type="spellEnd"/>
      <w:r>
        <w:t xml:space="preserve"> selezionare pagamento spontaneo e poi altre entrate dell’ente, compilare i campi obbligatori e nella causale inserire ACQUISTO SECONDO BIDONE DEL VETRO. L’importo da pagare è di 5,00 euro per i bidoni piccoli (23 lt) e 47,00 euro per quelli grandi da 240 lt. Una volta effettuato il pagamento, il contribuente con la ricevuta potrà ritirare il bidoncino presso Agno Chiampo Ambiente previo appuntamento da concordare chiamando il numero verde 800 959 366 ed esibendo l’attestazione pagamento</w:t>
      </w:r>
      <w:r w:rsidR="001B4596">
        <w:t>.</w:t>
      </w:r>
    </w:p>
    <w:p w14:paraId="74C6B7E5" w14:textId="77777777" w:rsidR="00991DAE" w:rsidRDefault="00991DAE" w:rsidP="00991DAE">
      <w:pPr>
        <w:pStyle w:val="NormaleWeb"/>
        <w:tabs>
          <w:tab w:val="left" w:pos="0"/>
        </w:tabs>
        <w:ind w:left="720"/>
        <w:jc w:val="both"/>
      </w:pPr>
    </w:p>
    <w:p w14:paraId="5925DB72" w14:textId="3028BDE7" w:rsidR="005A0A61" w:rsidRDefault="005A0A61" w:rsidP="001B4596">
      <w:pPr>
        <w:pStyle w:val="NormaleWeb"/>
        <w:tabs>
          <w:tab w:val="left" w:pos="0"/>
        </w:tabs>
        <w:ind w:left="708"/>
        <w:jc w:val="both"/>
      </w:pPr>
      <w:r>
        <w:t>Per il conferimento dei rifiuti è obbligatorio utilizzare le attrezzature fornite da Agno Chiampo Ambiente srl.</w:t>
      </w:r>
    </w:p>
    <w:p w14:paraId="1C60915D" w14:textId="77777777" w:rsidR="005A0A61" w:rsidRDefault="005A0A61" w:rsidP="005A0A61">
      <w:pPr>
        <w:pStyle w:val="Standard"/>
        <w:rPr>
          <w:rFonts w:cs="Times New Roman"/>
          <w:b/>
          <w:bCs/>
        </w:rPr>
      </w:pPr>
    </w:p>
    <w:p w14:paraId="26A29762" w14:textId="77777777" w:rsidR="00390CAB" w:rsidRDefault="00390CAB"/>
    <w:sectPr w:rsidR="00390CA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00043"/>
    <w:multiLevelType w:val="multilevel"/>
    <w:tmpl w:val="825A43F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1205643"/>
    <w:multiLevelType w:val="hybridMultilevel"/>
    <w:tmpl w:val="0C5468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7F006D46"/>
    <w:multiLevelType w:val="multilevel"/>
    <w:tmpl w:val="CC12866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337315187">
    <w:abstractNumId w:val="0"/>
  </w:num>
  <w:num w:numId="2" w16cid:durableId="1054498993">
    <w:abstractNumId w:val="2"/>
  </w:num>
  <w:num w:numId="3" w16cid:durableId="6724163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A61"/>
    <w:rsid w:val="000F083F"/>
    <w:rsid w:val="0016482F"/>
    <w:rsid w:val="001B4596"/>
    <w:rsid w:val="00390CAB"/>
    <w:rsid w:val="005A0A61"/>
    <w:rsid w:val="008F32A5"/>
    <w:rsid w:val="00991DAE"/>
    <w:rsid w:val="00B0227A"/>
    <w:rsid w:val="00B048E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C39F9"/>
  <w15:chartTrackingRefBased/>
  <w15:docId w15:val="{04CC0DE1-4B0A-4D90-9EA3-2B24B3BEB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semiHidden/>
    <w:unhideWhenUsed/>
    <w:rsid w:val="005A0A61"/>
    <w:pPr>
      <w:autoSpaceDN w:val="0"/>
      <w:spacing w:before="100" w:after="100" w:line="240" w:lineRule="auto"/>
    </w:pPr>
    <w:rPr>
      <w:rFonts w:ascii="Times New Roman" w:eastAsia="Times New Roman" w:hAnsi="Times New Roman" w:cs="Times New Roman"/>
      <w:sz w:val="24"/>
      <w:szCs w:val="24"/>
      <w:lang w:eastAsia="it-IT"/>
    </w:rPr>
  </w:style>
  <w:style w:type="paragraph" w:customStyle="1" w:styleId="Standard">
    <w:name w:val="Standard"/>
    <w:rsid w:val="005A0A61"/>
    <w:pPr>
      <w:widowControl w:val="0"/>
      <w:suppressAutoHyphens/>
      <w:autoSpaceDN w:val="0"/>
      <w:spacing w:after="0" w:line="240" w:lineRule="auto"/>
    </w:pPr>
    <w:rPr>
      <w:rFonts w:ascii="Times New Roman" w:eastAsia="SimSun" w:hAnsi="Times New Roman" w:cs="Ari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2957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269</Words>
  <Characters>1536</Characters>
  <Application>Microsoft Office Word</Application>
  <DocSecurity>0</DocSecurity>
  <Lines>12</Lines>
  <Paragraphs>3</Paragraphs>
  <ScaleCrop>false</ScaleCrop>
  <Company/>
  <LinksUpToDate>false</LinksUpToDate>
  <CharactersWithSpaces>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Elisabetta Marcolini</dc:creator>
  <cp:keywords/>
  <dc:description/>
  <cp:lastModifiedBy>Erica Cosaro - Agno Chiampo Ambiente</cp:lastModifiedBy>
  <cp:revision>2</cp:revision>
  <cp:lastPrinted>2025-01-10T11:38:00Z</cp:lastPrinted>
  <dcterms:created xsi:type="dcterms:W3CDTF">2025-01-10T11:39:00Z</dcterms:created>
  <dcterms:modified xsi:type="dcterms:W3CDTF">2025-01-10T11:39:00Z</dcterms:modified>
</cp:coreProperties>
</file>